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CE2" w:rsidRDefault="002866E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61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CURRICOLO DI TEORIA DELLA COMUNICAZIONE</w:t>
      </w:r>
    </w:p>
    <w:tbl>
      <w:tblPr>
        <w:tblStyle w:val="a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1"/>
        <w:gridCol w:w="2772"/>
        <w:gridCol w:w="1975"/>
        <w:gridCol w:w="5112"/>
        <w:gridCol w:w="2795"/>
      </w:tblGrid>
      <w:tr w:rsidR="00B87CE2">
        <w:trPr>
          <w:trHeight w:val="1068"/>
        </w:trPr>
        <w:tc>
          <w:tcPr>
            <w:tcW w:w="59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C12014" w:rsidP="00C120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DIPARTIMENTO: SERVIZI SOCIO SANITARI</w:t>
            </w:r>
          </w:p>
          <w:p w:rsidR="00C12014" w:rsidRDefault="00C12014" w:rsidP="00C120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SOTTODIPARTIMENTO GRFICA TECNICA E COMUNICAZIONE</w:t>
            </w:r>
            <w:bookmarkStart w:id="0" w:name="_GoBack"/>
            <w:bookmarkEnd w:id="0"/>
          </w:p>
        </w:tc>
        <w:tc>
          <w:tcPr>
            <w:tcW w:w="708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MATERIA: TEORIA DELLA COMUNICAZIONE</w:t>
            </w:r>
          </w:p>
        </w:tc>
        <w:tc>
          <w:tcPr>
            <w:tcW w:w="27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9"/>
              <w:jc w:val="right"/>
              <w:rPr>
                <w:color w:val="000000"/>
                <w:sz w:val="17"/>
                <w:szCs w:val="17"/>
              </w:rPr>
            </w:pPr>
            <w:r>
              <w:rPr>
                <w:noProof/>
                <w:color w:val="000000"/>
                <w:sz w:val="17"/>
                <w:szCs w:val="17"/>
              </w:rPr>
              <w:drawing>
                <wp:inline distT="19050" distB="19050" distL="19050" distR="19050">
                  <wp:extent cx="1562100" cy="3429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2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7CE2">
        <w:trPr>
          <w:trHeight w:val="460"/>
        </w:trPr>
        <w:tc>
          <w:tcPr>
            <w:tcW w:w="59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FFFFFF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  <w:vertAlign w:val="subscript"/>
              </w:rPr>
              <w:t xml:space="preserve"> </w:t>
            </w:r>
            <w:r>
              <w:rPr>
                <w:color w:val="FFFFFF"/>
                <w:sz w:val="39"/>
                <w:szCs w:val="39"/>
                <w:vertAlign w:val="subscript"/>
              </w:rPr>
              <w:t>CLASSE:</w:t>
            </w:r>
            <w:r>
              <w:rPr>
                <w:color w:val="FFFFFF"/>
                <w:sz w:val="23"/>
                <w:szCs w:val="23"/>
              </w:rPr>
              <w:t xml:space="preserve"> QUARTA</w:t>
            </w:r>
          </w:p>
        </w:tc>
        <w:tc>
          <w:tcPr>
            <w:tcW w:w="708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FFFFFF"/>
                <w:sz w:val="23"/>
                <w:szCs w:val="23"/>
              </w:rPr>
            </w:pPr>
            <w:r>
              <w:rPr>
                <w:color w:val="FFFFFF"/>
                <w:sz w:val="23"/>
                <w:szCs w:val="23"/>
              </w:rPr>
              <w:t xml:space="preserve"> INDIRIZZO: GRAFICA E COMUNICAZIONE</w:t>
            </w:r>
          </w:p>
        </w:tc>
        <w:tc>
          <w:tcPr>
            <w:tcW w:w="27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B8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3"/>
                <w:szCs w:val="23"/>
              </w:rPr>
            </w:pPr>
          </w:p>
        </w:tc>
      </w:tr>
      <w:tr w:rsidR="00B87CE2">
        <w:trPr>
          <w:trHeight w:val="547"/>
        </w:trPr>
        <w:tc>
          <w:tcPr>
            <w:tcW w:w="1581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FFFFFF"/>
                <w:sz w:val="23"/>
                <w:szCs w:val="23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1 </w:t>
            </w:r>
            <w:r>
              <w:rPr>
                <w:color w:val="002060"/>
                <w:sz w:val="23"/>
                <w:szCs w:val="23"/>
              </w:rPr>
              <w:t xml:space="preserve">Dinamiche sociali e team </w:t>
            </w:r>
            <w:proofErr w:type="spellStart"/>
            <w:r>
              <w:rPr>
                <w:color w:val="002060"/>
                <w:sz w:val="23"/>
                <w:szCs w:val="23"/>
              </w:rPr>
              <w:t>working</w:t>
            </w:r>
            <w:proofErr w:type="spellEnd"/>
          </w:p>
        </w:tc>
      </w:tr>
      <w:tr w:rsidR="00B87CE2">
        <w:trPr>
          <w:trHeight w:val="44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  <w:tr w:rsidR="00B87CE2">
        <w:trPr>
          <w:trHeight w:val="5587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2" w:lineRule="auto"/>
              <w:ind w:left="118" w:right="84" w:firstLine="6"/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Individuare e utilizzare gli strumenti di comunicazione e di team </w:t>
            </w:r>
            <w:proofErr w:type="spellStart"/>
            <w:r>
              <w:rPr>
                <w:color w:val="000000"/>
                <w:sz w:val="17"/>
                <w:szCs w:val="17"/>
              </w:rPr>
              <w:t>working</w:t>
            </w:r>
            <w:proofErr w:type="spellEnd"/>
            <w:r>
              <w:rPr>
                <w:color w:val="000000"/>
                <w:sz w:val="17"/>
                <w:szCs w:val="17"/>
              </w:rPr>
              <w:t xml:space="preserve"> più appropriati per intervenire nei contesti organizzativi e professionali di riferimento.</w:t>
            </w: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concetto di gruppo.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dinamica di gruppo.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reti di comunicazione del gruppo.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dinamiche disfunzionali.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line="240" w:lineRule="auto"/>
              <w:ind w:left="12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 tipi di leadership.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339" w:lineRule="auto"/>
              <w:ind w:left="127" w:right="80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conflitto nel gruppo e la sua gestione. Il team di lavoro e i suoi stadi di sviluppo. Il lavoro di squadra.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L’intelligenza collettiva.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0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e interpretare le dinamiche di gruppo.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0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gli stili di leadership.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Gestire in modo efficace i conflitti in un gruppo.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Individuare e utilizzare linguaggi funzionali al gruppo.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Saper stabilire costruttive relazioni di gruppo.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1" w:line="240" w:lineRule="auto"/>
              <w:ind w:left="130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Diventare consapevole delle opportunità e dei rischi della comunicazione in rete.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3" w:lineRule="auto"/>
              <w:ind w:left="121" w:right="208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Riconoscere e utilizzare tecniche e strategie di comunicazione al fine di ottimizzare  l’interazione comunicativa, la qualità del servizio alla clientela e il coordinamento  con i colleghi.</w:t>
            </w:r>
          </w:p>
        </w:tc>
      </w:tr>
      <w:tr w:rsidR="00B87CE2">
        <w:trPr>
          <w:trHeight w:val="571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B87CE2">
        <w:trPr>
          <w:trHeight w:val="86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Libro di testo.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Lavagna (interattiva</w:t>
            </w: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frontale.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08"/>
              <w:rPr>
                <w:color w:val="000000"/>
              </w:rPr>
            </w:pPr>
            <w:r>
              <w:rPr>
                <w:color w:val="000000"/>
              </w:rPr>
              <w:t xml:space="preserve"> Verifiche orali. </w:t>
            </w: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7"/>
        <w:gridCol w:w="7908"/>
      </w:tblGrid>
      <w:tr w:rsidR="00B87CE2">
        <w:trPr>
          <w:trHeight w:val="398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9"/>
              <w:rPr>
                <w:color w:val="000000"/>
              </w:rPr>
            </w:pPr>
            <w:r>
              <w:rPr>
                <w:color w:val="000000"/>
              </w:rPr>
              <w:t xml:space="preserve">multimediale)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19" w:lineRule="auto"/>
              <w:ind w:left="129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dialogata.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7"/>
              <w:rPr>
                <w:color w:val="000000"/>
              </w:rPr>
            </w:pPr>
            <w:r>
              <w:rPr>
                <w:color w:val="000000"/>
              </w:rPr>
              <w:t xml:space="preserve">Lavoro domestico. </w:t>
            </w:r>
          </w:p>
        </w:tc>
      </w:tr>
      <w:tr w:rsidR="00B87CE2">
        <w:trPr>
          <w:trHeight w:val="2445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OBIETTIVI MINIMI</w:t>
            </w:r>
          </w:p>
          <w:p w:rsidR="00B87CE2" w:rsidRDefault="00B87CE2">
            <w:pPr>
              <w:widowControl w:val="0"/>
              <w:spacing w:line="240" w:lineRule="auto"/>
              <w:ind w:left="244"/>
              <w:rPr>
                <w:color w:val="000099"/>
              </w:rPr>
            </w:pPr>
          </w:p>
          <w:p w:rsidR="00B87CE2" w:rsidRDefault="002866EE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Possedere il lessico specifico della disciplina</w:t>
            </w:r>
          </w:p>
          <w:p w:rsidR="00B87CE2" w:rsidRDefault="002866EE">
            <w:pPr>
              <w:widowControl w:val="0"/>
              <w:numPr>
                <w:ilvl w:val="0"/>
                <w:numId w:val="1"/>
              </w:numPr>
              <w:spacing w:line="222" w:lineRule="auto"/>
              <w:ind w:right="84"/>
              <w:jc w:val="both"/>
            </w:pPr>
            <w:r>
              <w:t xml:space="preserve">Individuare e utilizzare gli strumenti di comunicazione e di team </w:t>
            </w:r>
            <w:proofErr w:type="spellStart"/>
            <w:r>
              <w:t>working</w:t>
            </w:r>
            <w:proofErr w:type="spellEnd"/>
            <w:r>
              <w:t xml:space="preserve"> più appropriati per intervenire nei contesti organizzativi e professionali di riferimento.</w:t>
            </w:r>
          </w:p>
          <w:p w:rsidR="00B87CE2" w:rsidRDefault="002866EE">
            <w:pPr>
              <w:widowControl w:val="0"/>
              <w:numPr>
                <w:ilvl w:val="0"/>
                <w:numId w:val="1"/>
              </w:numPr>
              <w:spacing w:line="222" w:lineRule="auto"/>
              <w:ind w:right="84"/>
              <w:jc w:val="both"/>
            </w:pPr>
            <w:r>
              <w:t xml:space="preserve">Riconoscere le dinamiche di gruppo e gli stili di leadership </w:t>
            </w:r>
          </w:p>
          <w:p w:rsidR="00B87CE2" w:rsidRDefault="002866EE">
            <w:pPr>
              <w:widowControl w:val="0"/>
              <w:numPr>
                <w:ilvl w:val="0"/>
                <w:numId w:val="1"/>
              </w:numPr>
              <w:spacing w:line="222" w:lineRule="auto"/>
              <w:ind w:right="84"/>
              <w:jc w:val="both"/>
            </w:pPr>
            <w:r>
              <w:t xml:space="preserve">Riconoscere le dinamiche e i conflitti in un gruppo. </w:t>
            </w:r>
          </w:p>
          <w:p w:rsidR="00B87CE2" w:rsidRDefault="002866EE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Riconoscere tecniche e strategie di comunicazione al fine di ottimizzare l’interazione comunicativa.</w:t>
            </w: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B87CE2">
        <w:trPr>
          <w:trHeight w:val="544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2: </w:t>
            </w:r>
            <w:r>
              <w:rPr>
                <w:color w:val="002060"/>
                <w:sz w:val="23"/>
                <w:szCs w:val="23"/>
              </w:rPr>
              <w:t>Le comunicazioni di massa</w:t>
            </w:r>
          </w:p>
        </w:tc>
      </w:tr>
      <w:tr w:rsidR="00B87CE2">
        <w:trPr>
          <w:trHeight w:val="451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  <w:tr w:rsidR="00B87CE2">
        <w:trPr>
          <w:trHeight w:val="4987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21" w:right="123" w:firstLine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lastRenderedPageBreak/>
              <w:t xml:space="preserve">Utilizzare e produrre strumenti </w:t>
            </w:r>
            <w:proofErr w:type="gramStart"/>
            <w:r>
              <w:rPr>
                <w:color w:val="000000"/>
                <w:sz w:val="17"/>
                <w:szCs w:val="17"/>
              </w:rPr>
              <w:t>di  comunicazione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visiva e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multimediale, anche con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riferimento alle strategie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58" w:lineRule="auto"/>
              <w:ind w:left="121" w:righ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espressive e agli strumenti tecnici della comunicazione in rete. Utilizzare il patrimonio lessicale ed espressivo della lingua italiana secondo le esigenze comunicative nei vari contesti: sociali, culturali, scientifici, economici, tecnologici.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30" w:right="292" w:hanging="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Sistemi e modelli della comunicazione sociale e </w:t>
            </w:r>
            <w:proofErr w:type="gramStart"/>
            <w:r>
              <w:rPr>
                <w:color w:val="000000"/>
                <w:sz w:val="17"/>
                <w:szCs w:val="17"/>
              </w:rPr>
              <w:t>di  massa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" w:line="240" w:lineRule="auto"/>
              <w:ind w:left="11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Tecnologie innovative e nuovi modelli di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123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comunicazione.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59" w:lineRule="auto"/>
              <w:ind w:left="130" w:right="196" w:firstLine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Network di comunicazione audiovisiva e a stampa </w:t>
            </w:r>
            <w:proofErr w:type="gramStart"/>
            <w:r>
              <w:rPr>
                <w:color w:val="000000"/>
                <w:sz w:val="17"/>
                <w:szCs w:val="17"/>
              </w:rPr>
              <w:t>e  loro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specificità: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3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la stampa.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il cinema.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la televisione.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il web.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40" w:lineRule="auto"/>
              <w:ind w:left="11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Tipologie di messaggi visivi e audiovisivi: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articolo.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video.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programma radio e televisivo.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ipertesto.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9" w:line="256" w:lineRule="auto"/>
              <w:ind w:left="130" w:right="556" w:hanging="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Specificità comunicative dei principali media </w:t>
            </w:r>
            <w:proofErr w:type="gramStart"/>
            <w:r>
              <w:rPr>
                <w:color w:val="000000"/>
                <w:sz w:val="17"/>
                <w:szCs w:val="17"/>
              </w:rPr>
              <w:t>in  relazione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alla campagna pubblicitaria.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" w:line="259" w:lineRule="auto"/>
              <w:ind w:left="130" w:right="138" w:firstLine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Le tipologie di messaggi pubblicitari e le tecniche di  produzione dei messaggi: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Individuare i mezzi di comunicazione di massa.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5" w:lineRule="auto"/>
              <w:ind w:left="132" w:right="57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i diversi modelli comunicativi sottesi ai Media tradizionali e ai </w:t>
            </w:r>
            <w:proofErr w:type="gramStart"/>
            <w:r>
              <w:rPr>
                <w:color w:val="000000"/>
                <w:sz w:val="17"/>
                <w:szCs w:val="17"/>
              </w:rPr>
              <w:t>New  Media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line="242" w:lineRule="auto"/>
              <w:ind w:left="124" w:right="88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le specificità e le potenzialità della comunicazione a stampa, audiovisiva e digitale.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42" w:lineRule="auto"/>
              <w:ind w:left="131" w:right="1195" w:hanging="13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Acquisire un uso consapevole dei media, in particolare dei Social </w:t>
            </w:r>
            <w:proofErr w:type="gramStart"/>
            <w:r>
              <w:rPr>
                <w:color w:val="000000"/>
                <w:sz w:val="17"/>
                <w:szCs w:val="17"/>
              </w:rPr>
              <w:t>Media,  prevedendone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i rischi.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5" w:lineRule="auto"/>
              <w:ind w:left="131" w:right="733" w:hanging="13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Analizzare e interpretare messaggi di comunicazione a stampa, audiovisiva </w:t>
            </w:r>
            <w:proofErr w:type="gramStart"/>
            <w:r>
              <w:rPr>
                <w:color w:val="000000"/>
                <w:sz w:val="17"/>
                <w:szCs w:val="17"/>
              </w:rPr>
              <w:t>e  multimediale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Individuare i linguaggi funzionali ai contesti comunicativi.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5" w:lineRule="auto"/>
              <w:ind w:left="124" w:right="117" w:firstLine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Utilizzare i mezzi della comunicazione in funzione degli obiettivi della committenza e del target.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45" w:lineRule="auto"/>
              <w:ind w:left="124" w:right="832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Valutare, scegliere e realizzare prodotti di comunicazione in base a criteri di  coerenza, efficacia comunicativa, interattività e fattibilità tecnica.</w:t>
            </w: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B87CE2">
        <w:trPr>
          <w:trHeight w:val="194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B8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L’annuncio stampa.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Lo spot.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L’annuncio radiofonico.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Il sito web aziendale.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8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L’advertising online.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- Le affissioni.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5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- I dépliant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B8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17"/>
                <w:szCs w:val="17"/>
              </w:rPr>
            </w:pPr>
          </w:p>
        </w:tc>
      </w:tr>
      <w:tr w:rsidR="00B87CE2">
        <w:trPr>
          <w:trHeight w:val="115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B87CE2">
        <w:trPr>
          <w:trHeight w:val="398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Libro di testo.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21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t xml:space="preserve">Lavagna (interattiva multimediale)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5" w:line="221" w:lineRule="auto"/>
              <w:ind w:left="129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frontale.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dialogata.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color w:val="000000"/>
              </w:rPr>
            </w:pPr>
            <w:r>
              <w:rPr>
                <w:color w:val="000000"/>
              </w:rPr>
              <w:t xml:space="preserve">Verifiche orali.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115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Lavoro domestico. </w:t>
            </w:r>
          </w:p>
        </w:tc>
      </w:tr>
      <w:tr w:rsidR="00B87CE2">
        <w:trPr>
          <w:trHeight w:val="2160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OBIETTIVI MINIMI</w:t>
            </w:r>
          </w:p>
          <w:p w:rsidR="00B87CE2" w:rsidRDefault="00B87CE2">
            <w:pPr>
              <w:widowControl w:val="0"/>
              <w:spacing w:line="240" w:lineRule="auto"/>
              <w:ind w:left="241"/>
              <w:rPr>
                <w:color w:val="000099"/>
              </w:rPr>
            </w:pP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>Possedere il lessico specifico della disciplina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Utilizzare e produrre strumenti </w:t>
            </w:r>
            <w:proofErr w:type="gramStart"/>
            <w:r>
              <w:t>di  comunicazione</w:t>
            </w:r>
            <w:proofErr w:type="gramEnd"/>
            <w:r>
              <w:t xml:space="preserve"> visiva e  multimediale, anche con  riferimento alle strategie espressive e agli strumenti tecnici della comunicazione in rete. 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>Conoscere i mezzi di comunicazione di massa e le potenzialità della comunicazione a stampa, audiovisiva e digitale.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Utilizzare i mezzi della comunicazione in funzione degli obiettivi della committenza e del target. </w:t>
            </w:r>
          </w:p>
          <w:p w:rsidR="00B87CE2" w:rsidRDefault="00B87CE2">
            <w:pPr>
              <w:widowControl w:val="0"/>
              <w:spacing w:before="19" w:line="258" w:lineRule="auto"/>
              <w:ind w:left="121" w:right="128"/>
              <w:rPr>
                <w:sz w:val="17"/>
                <w:szCs w:val="17"/>
              </w:rPr>
            </w:pP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B87CE2">
        <w:trPr>
          <w:trHeight w:val="547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3: </w:t>
            </w:r>
            <w:r>
              <w:rPr>
                <w:color w:val="002060"/>
                <w:sz w:val="23"/>
                <w:szCs w:val="23"/>
              </w:rPr>
              <w:t>Le comunicazioni aziendali</w:t>
            </w:r>
          </w:p>
        </w:tc>
      </w:tr>
      <w:tr w:rsidR="00B87CE2">
        <w:trPr>
          <w:trHeight w:val="44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4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B87CE2">
        <w:trPr>
          <w:trHeight w:val="6885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lastRenderedPageBreak/>
              <w:t xml:space="preserve">Individuare e utilizzare gli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57" w:lineRule="auto"/>
              <w:ind w:left="121" w:right="29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strumenti di comunicazione </w:t>
            </w:r>
            <w:proofErr w:type="gramStart"/>
            <w:r>
              <w:rPr>
                <w:color w:val="000000"/>
                <w:sz w:val="17"/>
                <w:szCs w:val="17"/>
              </w:rPr>
              <w:t>più  appropriati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per intervenire nei  contesti organizzativi e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professionali di riferimento.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6" w:lineRule="auto"/>
              <w:ind w:left="121" w:right="123" w:firstLine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Utilizzare e produrre strumenti </w:t>
            </w:r>
            <w:proofErr w:type="gramStart"/>
            <w:r>
              <w:rPr>
                <w:color w:val="000000"/>
                <w:sz w:val="17"/>
                <w:szCs w:val="17"/>
              </w:rPr>
              <w:t>di  comunicazione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visiva e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multimediale, anche con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12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riferimento alle strategie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4" w:lineRule="auto"/>
              <w:ind w:left="115" w:right="128" w:firstLine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espressive e agli strumenti tecnici della comunicazione in rete. Analizzare e monitorare le esigenze del mercato nei settori di riferimento.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 vettori della comunicazione aziendale.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comunicazioni interne all’azienda.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Public Relations.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L’immagine aziendale.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3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</w:t>
            </w:r>
            <w:proofErr w:type="spellStart"/>
            <w:r>
              <w:rPr>
                <w:color w:val="000000"/>
                <w:sz w:val="17"/>
                <w:szCs w:val="17"/>
              </w:rPr>
              <w:t>mission</w:t>
            </w:r>
            <w:proofErr w:type="spell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brand.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concetto di marketing.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2" w:lineRule="auto"/>
              <w:ind w:left="124" w:right="198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</w:t>
            </w:r>
            <w:proofErr w:type="spellStart"/>
            <w:r>
              <w:rPr>
                <w:color w:val="000000"/>
                <w:sz w:val="17"/>
                <w:szCs w:val="17"/>
              </w:rPr>
              <w:t>customer</w:t>
            </w:r>
            <w:proofErr w:type="spellEnd"/>
            <w:r>
              <w:rPr>
                <w:color w:val="000000"/>
                <w:sz w:val="17"/>
                <w:szCs w:val="17"/>
              </w:rPr>
              <w:t xml:space="preserve"> </w:t>
            </w:r>
            <w:proofErr w:type="spellStart"/>
            <w:r>
              <w:rPr>
                <w:color w:val="000000"/>
                <w:sz w:val="17"/>
                <w:szCs w:val="17"/>
              </w:rPr>
              <w:t>satisfaction</w:t>
            </w:r>
            <w:proofErr w:type="spellEnd"/>
            <w:r>
              <w:rPr>
                <w:color w:val="000000"/>
                <w:sz w:val="17"/>
                <w:szCs w:val="17"/>
              </w:rPr>
              <w:t xml:space="preserve"> e la fidelizzazione </w:t>
            </w:r>
            <w:proofErr w:type="gramStart"/>
            <w:r>
              <w:rPr>
                <w:color w:val="000000"/>
                <w:sz w:val="17"/>
                <w:szCs w:val="17"/>
              </w:rPr>
              <w:t>della  clientela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web marketing.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segmentazione del mercato.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 cluster.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</w:t>
            </w:r>
            <w:proofErr w:type="spellStart"/>
            <w:r>
              <w:rPr>
                <w:color w:val="000000"/>
                <w:sz w:val="17"/>
                <w:szCs w:val="17"/>
              </w:rPr>
              <w:t>positioning</w:t>
            </w:r>
            <w:proofErr w:type="spellEnd"/>
            <w:r>
              <w:rPr>
                <w:color w:val="000000"/>
                <w:sz w:val="17"/>
                <w:szCs w:val="17"/>
              </w:rPr>
              <w:t>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24" w:right="19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Comprendere i principali fattori che determinano la “comunicazione-informazione” di </w:t>
            </w:r>
            <w:proofErr w:type="gramStart"/>
            <w:r>
              <w:rPr>
                <w:color w:val="000000"/>
                <w:sz w:val="17"/>
                <w:szCs w:val="17"/>
              </w:rPr>
              <w:t>un  sistema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aziendale.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1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Acquisire consapevolezza dell’impresa come sistema di comunicazione sociale.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6" w:lineRule="auto"/>
              <w:ind w:left="123" w:right="303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e interpretare tecniche e strategie della comunicazione interna ed </w:t>
            </w:r>
            <w:proofErr w:type="gramStart"/>
            <w:r>
              <w:rPr>
                <w:color w:val="000000"/>
                <w:sz w:val="17"/>
                <w:szCs w:val="17"/>
              </w:rPr>
              <w:t>esterna  all’impresa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4" w:line="240" w:lineRule="auto"/>
              <w:ind w:left="11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Valutare le scelte di marketing in rapporto al proprio settore di riferimento.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2" w:lineRule="auto"/>
              <w:ind w:left="124" w:right="335" w:firstLine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Utilizzare i mezzi di comunicazione in funzione degli obiettivi della committenza </w:t>
            </w:r>
            <w:proofErr w:type="gramStart"/>
            <w:r>
              <w:rPr>
                <w:color w:val="000000"/>
                <w:sz w:val="17"/>
                <w:szCs w:val="17"/>
              </w:rPr>
              <w:t>e  del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target.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42" w:lineRule="auto"/>
              <w:ind w:left="124" w:right="149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Analizzare e monitorare le esigenze del mercato, interpretando dati su stili di vita </w:t>
            </w:r>
            <w:proofErr w:type="gramStart"/>
            <w:r>
              <w:rPr>
                <w:color w:val="000000"/>
                <w:sz w:val="17"/>
                <w:szCs w:val="17"/>
              </w:rPr>
              <w:t>e  abitudini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d’acquisto di persone e gruppi sociali.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1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Valutare le scelte comunicative dei progetti pubblicitari in rapporto agli obiettivi.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5" w:lineRule="auto"/>
              <w:ind w:left="124" w:right="1054" w:firstLine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Scegliere prodotti di comunicazione in base a criteri di coerenza, </w:t>
            </w:r>
            <w:proofErr w:type="gramStart"/>
            <w:r>
              <w:rPr>
                <w:color w:val="000000"/>
                <w:sz w:val="17"/>
                <w:szCs w:val="17"/>
              </w:rPr>
              <w:t>efficacia  comunicativa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, interattività e fattibilità tecnica.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line="240" w:lineRule="auto"/>
              <w:ind w:left="11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Analizzare campagne di comunicazione e pubblicitarie nazionali e internazionali.</w:t>
            </w:r>
          </w:p>
        </w:tc>
      </w:tr>
      <w:tr w:rsidR="00B87CE2">
        <w:trPr>
          <w:trHeight w:val="115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B87CE2">
        <w:trPr>
          <w:trHeight w:val="2263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Libro di testo.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19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t xml:space="preserve">Lavagna (interattiva multimediale)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9" w:line="219" w:lineRule="auto"/>
              <w:ind w:left="129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frontale.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dialogata.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color w:val="000000"/>
              </w:rPr>
            </w:pPr>
            <w:r>
              <w:rPr>
                <w:color w:val="000000"/>
              </w:rPr>
              <w:t xml:space="preserve">Verifiche orali.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115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</w:t>
            </w: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5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B87CE2">
        <w:trPr>
          <w:trHeight w:val="1367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B87CE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0"/>
              <w:rPr>
                <w:color w:val="000000"/>
              </w:rPr>
            </w:pPr>
            <w:r>
              <w:rPr>
                <w:color w:val="000000"/>
              </w:rPr>
              <w:t xml:space="preserve"> Lavoro domestico. </w:t>
            </w:r>
          </w:p>
        </w:tc>
      </w:tr>
      <w:tr w:rsidR="00B87CE2">
        <w:trPr>
          <w:trHeight w:val="1367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spacing w:line="240" w:lineRule="auto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OBIETTIVI MINIMI</w:t>
            </w:r>
          </w:p>
          <w:p w:rsidR="00B87CE2" w:rsidRDefault="00B87CE2">
            <w:pPr>
              <w:widowControl w:val="0"/>
              <w:spacing w:line="240" w:lineRule="auto"/>
              <w:rPr>
                <w:color w:val="000099"/>
                <w:sz w:val="23"/>
                <w:szCs w:val="23"/>
              </w:rPr>
            </w:pP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>Possedere il lessico specifico della disciplina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Individuare e utilizzare </w:t>
            </w:r>
            <w:proofErr w:type="gramStart"/>
            <w:r>
              <w:t>gli  strumenti</w:t>
            </w:r>
            <w:proofErr w:type="gramEnd"/>
            <w:r>
              <w:t xml:space="preserve"> di comunicazione più  appropriati per intervenire nei  contesti organizzativi e  professionali di riferimento. 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Utilizzare e produrre strumenti </w:t>
            </w:r>
            <w:proofErr w:type="gramStart"/>
            <w:r>
              <w:t>di  comunicazione</w:t>
            </w:r>
            <w:proofErr w:type="gramEnd"/>
            <w:r>
              <w:t xml:space="preserve"> visiva e multimediale, anche con  riferimento alle strategie  espressive e agli strumenti tecnici della comunicazione in rete. 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Conoscere i principali fattori che determinano la “comunicazione-informazione” di </w:t>
            </w:r>
            <w:proofErr w:type="gramStart"/>
            <w:r>
              <w:t>un  sistema</w:t>
            </w:r>
            <w:proofErr w:type="gramEnd"/>
            <w:r>
              <w:t xml:space="preserve"> aziendale. 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>Saper analizzare campagne di comunicazione e pubblicitarie nazionali e internazionali.</w:t>
            </w: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6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B87CE2">
        <w:trPr>
          <w:trHeight w:val="544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4: </w:t>
            </w:r>
            <w:r>
              <w:rPr>
                <w:color w:val="002060"/>
                <w:sz w:val="23"/>
                <w:szCs w:val="23"/>
              </w:rPr>
              <w:t>La comunicazione pubblicitaria</w:t>
            </w:r>
          </w:p>
        </w:tc>
      </w:tr>
      <w:tr w:rsidR="00B87CE2">
        <w:trPr>
          <w:trHeight w:val="451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  <w:tr w:rsidR="00B87CE2">
        <w:trPr>
          <w:trHeight w:val="5880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1" w:lineRule="auto"/>
              <w:ind w:left="117" w:right="83" w:firstLine="9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lastRenderedPageBreak/>
              <w:t xml:space="preserve">Utilizzare il patrimonio </w:t>
            </w:r>
            <w:proofErr w:type="gramStart"/>
            <w:r>
              <w:rPr>
                <w:color w:val="000000"/>
                <w:sz w:val="17"/>
                <w:szCs w:val="17"/>
              </w:rPr>
              <w:t>lessicale  ed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espressivo della lingua italiana  secondo le esigenze comunicative nei vari contesti: sociali, culturali, scientifici, economici, tecnologici. Utilizzare e produrre strumenti di comunicazione visiva e multimediale, anche con riferimento alle strategie espressive e agli strumenti tecnici della comunicazione in rete.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L’agenzia pubblicitaria.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2" w:lineRule="auto"/>
              <w:ind w:left="124" w:right="386" w:firstLine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codice di autodisciplina della </w:t>
            </w:r>
            <w:proofErr w:type="gramStart"/>
            <w:r>
              <w:rPr>
                <w:color w:val="000000"/>
                <w:sz w:val="17"/>
                <w:szCs w:val="17"/>
              </w:rPr>
              <w:t>comunicazione  commerciale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42" w:lineRule="auto"/>
              <w:ind w:left="131" w:right="589" w:firstLine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storia e l’evoluzione della </w:t>
            </w:r>
            <w:proofErr w:type="gramStart"/>
            <w:r>
              <w:rPr>
                <w:color w:val="000000"/>
                <w:sz w:val="17"/>
                <w:szCs w:val="17"/>
              </w:rPr>
              <w:t>comunicazione  pubblicitaria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linguaggio pubblicitario.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L’efficacia in pubblicità.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tipologie di messaggi e campagne.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7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nuove tendenze pubblicitarie.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briefing.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copy </w:t>
            </w:r>
            <w:proofErr w:type="spellStart"/>
            <w:r>
              <w:rPr>
                <w:color w:val="000000"/>
                <w:sz w:val="17"/>
                <w:szCs w:val="17"/>
              </w:rPr>
              <w:t>strategy</w:t>
            </w:r>
            <w:proofErr w:type="spell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La pianificazione dei media.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le implicazioni etiche delle scelte di comunicazione pubblicitaria.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2" w:lineRule="auto"/>
              <w:ind w:left="131" w:right="724" w:firstLine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peculiarità comunicative, limiti e potenzialità delle diverse </w:t>
            </w:r>
            <w:proofErr w:type="gramStart"/>
            <w:r>
              <w:rPr>
                <w:color w:val="000000"/>
                <w:sz w:val="17"/>
                <w:szCs w:val="17"/>
              </w:rPr>
              <w:t>forme  pubblicitarie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42" w:lineRule="auto"/>
              <w:ind w:left="124" w:right="528" w:hanging="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Analizzare campagne di comunicazione e pubblicitarie nazionali e </w:t>
            </w:r>
            <w:proofErr w:type="gramStart"/>
            <w:r>
              <w:rPr>
                <w:color w:val="000000"/>
                <w:sz w:val="17"/>
                <w:szCs w:val="17"/>
              </w:rPr>
              <w:t>internazionali  secondo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criteri di efficacia comunicativa.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5" w:lineRule="auto"/>
              <w:ind w:left="124" w:right="493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Valutare le scelte comunicative dei progetti pubblicitari e utilizzare i mezzi </w:t>
            </w:r>
            <w:proofErr w:type="gramStart"/>
            <w:r>
              <w:rPr>
                <w:color w:val="000000"/>
                <w:sz w:val="17"/>
                <w:szCs w:val="17"/>
              </w:rPr>
              <w:t>della  comunicazione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 in rapporto agli obiettivi dell’impresa e al target.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0" w:line="245" w:lineRule="auto"/>
              <w:ind w:left="124" w:right="1054" w:firstLine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Scegliere prodotti di comunicazione in base a criteri di coerenza, </w:t>
            </w:r>
            <w:proofErr w:type="gramStart"/>
            <w:r>
              <w:rPr>
                <w:color w:val="000000"/>
                <w:sz w:val="17"/>
                <w:szCs w:val="17"/>
              </w:rPr>
              <w:t>efficacia  comunicativa</w:t>
            </w:r>
            <w:proofErr w:type="gramEnd"/>
            <w:r>
              <w:rPr>
                <w:color w:val="000000"/>
                <w:sz w:val="17"/>
                <w:szCs w:val="17"/>
              </w:rPr>
              <w:t xml:space="preserve">, interattività e fattibilità tecnica.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45" w:lineRule="auto"/>
              <w:ind w:left="124" w:right="1511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Acquisire una competenza strategico-creativa nell’elaborazione della  comunicazione pubblicitaria.</w:t>
            </w:r>
          </w:p>
        </w:tc>
      </w:tr>
      <w:tr w:rsidR="00B87CE2">
        <w:trPr>
          <w:trHeight w:val="115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B87CE2">
        <w:trPr>
          <w:trHeight w:val="38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t xml:space="preserve">Libro di testo. 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frontale.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1"/>
              <w:rPr>
                <w:color w:val="000000"/>
              </w:rPr>
            </w:pPr>
            <w:r>
              <w:rPr>
                <w:color w:val="000000"/>
              </w:rPr>
              <w:t xml:space="preserve"> Verifiche orali. </w:t>
            </w: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7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B87CE2">
        <w:trPr>
          <w:trHeight w:val="267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6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Lavagna (interattiva multimediale) 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9" w:line="219" w:lineRule="auto"/>
              <w:ind w:left="129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dialogata.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 </w:t>
            </w:r>
          </w:p>
          <w:p w:rsidR="00B87CE2" w:rsidRDefault="002866E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Lavoro domestico. </w:t>
            </w:r>
          </w:p>
        </w:tc>
      </w:tr>
      <w:tr w:rsidR="00B87CE2">
        <w:trPr>
          <w:trHeight w:val="2640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87CE2" w:rsidRDefault="002866EE">
            <w:pPr>
              <w:widowControl w:val="0"/>
              <w:spacing w:line="240" w:lineRule="auto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OBIETTIVI MINIMI</w:t>
            </w:r>
          </w:p>
          <w:p w:rsidR="00B87CE2" w:rsidRDefault="00B87CE2">
            <w:pPr>
              <w:widowControl w:val="0"/>
              <w:spacing w:line="240" w:lineRule="auto"/>
              <w:rPr>
                <w:color w:val="000099"/>
                <w:sz w:val="23"/>
                <w:szCs w:val="23"/>
              </w:rPr>
            </w:pP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>Possedere il lessico specifico della disciplina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Individuare e utilizzare </w:t>
            </w:r>
            <w:proofErr w:type="gramStart"/>
            <w:r>
              <w:t>gli  strumenti</w:t>
            </w:r>
            <w:proofErr w:type="gramEnd"/>
            <w:r>
              <w:t xml:space="preserve"> di comunicazione più  appropriati per intervenire nei  contesti organizzativi e  professionali di riferimento. 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Utilizzare e produrre strumenti </w:t>
            </w:r>
            <w:proofErr w:type="gramStart"/>
            <w:r>
              <w:t>di  comunicazione</w:t>
            </w:r>
            <w:proofErr w:type="gramEnd"/>
            <w:r>
              <w:t xml:space="preserve"> visiva e multimediale, anche con  riferimento alle strategie  espressive e agli strumenti tecnici della comunicazione in rete. 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Riconoscere peculiarità comunicative, limiti e potenzialità delle diverse </w:t>
            </w:r>
            <w:proofErr w:type="gramStart"/>
            <w:r>
              <w:t>forme  pubblicitarie</w:t>
            </w:r>
            <w:proofErr w:type="gramEnd"/>
            <w:r>
              <w:t xml:space="preserve">. </w:t>
            </w:r>
          </w:p>
          <w:p w:rsidR="00B87CE2" w:rsidRDefault="002866EE">
            <w:pPr>
              <w:widowControl w:val="0"/>
              <w:numPr>
                <w:ilvl w:val="0"/>
                <w:numId w:val="2"/>
              </w:numPr>
              <w:spacing w:line="256" w:lineRule="auto"/>
              <w:ind w:right="123"/>
            </w:pPr>
            <w:r>
              <w:t xml:space="preserve">Saper analizzare campagne di comunicazione e pubblicitarie nazionali e </w:t>
            </w:r>
            <w:proofErr w:type="gramStart"/>
            <w:r>
              <w:t>internazionali  secondo</w:t>
            </w:r>
            <w:proofErr w:type="gramEnd"/>
            <w:r>
              <w:t xml:space="preserve"> criteri di efficacia comunicativa. </w:t>
            </w:r>
          </w:p>
          <w:p w:rsidR="00B87CE2" w:rsidRDefault="00B87CE2">
            <w:pPr>
              <w:widowControl w:val="0"/>
              <w:spacing w:line="251" w:lineRule="auto"/>
              <w:ind w:right="83"/>
              <w:rPr>
                <w:sz w:val="17"/>
                <w:szCs w:val="17"/>
              </w:rPr>
            </w:pPr>
          </w:p>
        </w:tc>
      </w:tr>
    </w:tbl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B87CE2" w:rsidRDefault="00B87CE2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B87CE2">
      <w:pgSz w:w="16820" w:h="11900" w:orient="landscape"/>
      <w:pgMar w:top="1044" w:right="156" w:bottom="0" w:left="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154880"/>
    <w:multiLevelType w:val="multilevel"/>
    <w:tmpl w:val="31586E6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69095A80"/>
    <w:multiLevelType w:val="multilevel"/>
    <w:tmpl w:val="545241E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CE2"/>
    <w:rsid w:val="002866EE"/>
    <w:rsid w:val="00B87CE2"/>
    <w:rsid w:val="00C12014"/>
    <w:rsid w:val="00F5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A7FCF"/>
  <w15:docId w15:val="{39E602EA-2F50-410D-8177-3E392DDB4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1431</Words>
  <Characters>8161</Characters>
  <Application>Microsoft Office Word</Application>
  <DocSecurity>0</DocSecurity>
  <Lines>68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dcterms:created xsi:type="dcterms:W3CDTF">2024-04-27T22:30:00Z</dcterms:created>
  <dcterms:modified xsi:type="dcterms:W3CDTF">2024-05-18T19:15:00Z</dcterms:modified>
</cp:coreProperties>
</file>